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AE" w:rsidRDefault="00303D2B" w:rsidP="00A61EC6">
      <w:pPr>
        <w:spacing w:after="0" w:line="240" w:lineRule="auto"/>
        <w:rPr>
          <w:noProof/>
          <w:lang w:eastAsia="it-IT"/>
        </w:rPr>
      </w:pPr>
      <w:r w:rsidRPr="00303D2B">
        <w:rPr>
          <w:noProof/>
          <w:lang w:eastAsia="it-IT"/>
        </w:rPr>
        <w:drawing>
          <wp:inline distT="0" distB="0" distL="0" distR="0" wp14:anchorId="064C8CE3" wp14:editId="41C5A181">
            <wp:extent cx="3537401" cy="891540"/>
            <wp:effectExtent l="0" t="0" r="6350" b="3810"/>
            <wp:docPr id="3" name="Immagine 3" descr="X:\Studio\ASSOCIAZIONE_PROPRIETA_EDILIZIA\CONFEDILIZIA_REGGIO\LOGO\logoxcialda_aran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Studio\ASSOCIAZIONE_PROPRIETA_EDILIZIA\CONFEDILIZIA_REGGIO\LOGO\logoxcialda_aranc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83" cy="90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8EC">
        <w:rPr>
          <w:noProof/>
          <w:lang w:eastAsia="it-IT"/>
        </w:rPr>
        <w:t xml:space="preserve">      </w:t>
      </w:r>
      <w:r w:rsidR="00A61EC6">
        <w:rPr>
          <w:noProof/>
          <w:lang w:eastAsia="it-IT"/>
        </w:rPr>
        <w:tab/>
      </w:r>
      <w:r w:rsidR="00A61EC6">
        <w:rPr>
          <w:noProof/>
          <w:lang w:eastAsia="it-IT"/>
        </w:rPr>
        <w:tab/>
      </w:r>
      <w:r w:rsidR="00A61EC6">
        <w:rPr>
          <w:noProof/>
          <w:lang w:eastAsia="it-IT"/>
        </w:rPr>
        <w:tab/>
      </w:r>
      <w:r w:rsidR="00A61EC6">
        <w:rPr>
          <w:noProof/>
          <w:lang w:eastAsia="it-IT"/>
        </w:rPr>
        <w:tab/>
      </w:r>
      <w:r w:rsidR="00A61EC6">
        <w:rPr>
          <w:noProof/>
          <w:lang w:eastAsia="it-IT"/>
        </w:rPr>
        <w:tab/>
      </w:r>
      <w:r w:rsidR="00C018EC">
        <w:rPr>
          <w:noProof/>
          <w:lang w:eastAsia="it-IT"/>
        </w:rPr>
        <w:t xml:space="preserve"> </w:t>
      </w:r>
      <w:r w:rsidR="00A61EC6" w:rsidRPr="00EC4232"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1C7F077A" wp14:editId="504EA3D5">
            <wp:extent cx="1939951" cy="567739"/>
            <wp:effectExtent l="0" t="0" r="3175" b="3810"/>
            <wp:docPr id="5" name="Immagine 1" descr="M:\SOCI\Walter\PERSONALI\ORDINE ARCHITETTI\logo_archit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OCI\Walter\PERSONALI\ORDINE ARCHITETTI\logo_architet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423" cy="57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EC6">
        <w:rPr>
          <w:noProof/>
          <w:lang w:eastAsia="it-IT"/>
        </w:rPr>
        <w:drawing>
          <wp:inline distT="0" distB="0" distL="0" distR="0" wp14:anchorId="5D74DF74" wp14:editId="67AD3B28">
            <wp:extent cx="830950" cy="792480"/>
            <wp:effectExtent l="0" t="0" r="7620" b="7620"/>
            <wp:docPr id="2" name="Immagine 2" descr="X:\Studio\ASSOCIAZIONE_PROPRIETA_EDILIZIA\CONFEDILIZIA_REGGIO\LOGO\logo-portale-geome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Studio\ASSOCIAZIONE_PROPRIETA_EDILIZIA\CONFEDILIZIA_REGGIO\LOGO\logo-portale-geometr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94" cy="80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7C" w:rsidRPr="002077AC" w:rsidRDefault="00DD33BA" w:rsidP="00EB457C">
      <w:pPr>
        <w:spacing w:after="0" w:line="240" w:lineRule="auto"/>
        <w:rPr>
          <w:sz w:val="4"/>
        </w:rPr>
      </w:pPr>
      <w:r w:rsidRPr="00DD33BA">
        <w:rPr>
          <w:b/>
          <w:i/>
          <w:noProof/>
          <w:color w:val="E36C0A" w:themeColor="accent6" w:themeShade="BF"/>
          <w:lang w:eastAsia="it-IT"/>
        </w:rPr>
        <w:t>dal 1883 l’organizzazione storica della proprietà immobiliare</w:t>
      </w:r>
      <w:r w:rsidR="00EB457C" w:rsidRPr="00EB457C">
        <w:rPr>
          <w:b/>
          <w:noProof/>
          <w:color w:val="E36C0A" w:themeColor="accent6" w:themeShade="BF"/>
          <w:lang w:eastAsia="it-IT"/>
        </w:rPr>
        <w:t xml:space="preserve"> </w:t>
      </w:r>
      <w:r w:rsidR="00A61EC6">
        <w:rPr>
          <w:b/>
          <w:noProof/>
          <w:color w:val="E36C0A" w:themeColor="accent6" w:themeShade="BF"/>
          <w:lang w:eastAsia="it-IT"/>
        </w:rPr>
        <w:t xml:space="preserve"> </w:t>
      </w:r>
      <w:r w:rsidR="00FD5FA9">
        <w:rPr>
          <w:b/>
          <w:noProof/>
          <w:color w:val="E36C0A" w:themeColor="accent6" w:themeShade="BF"/>
          <w:lang w:eastAsia="it-IT"/>
        </w:rPr>
        <w:tab/>
      </w:r>
      <w:r w:rsidR="00A61EC6">
        <w:rPr>
          <w:b/>
          <w:noProof/>
          <w:color w:val="E36C0A" w:themeColor="accent6" w:themeShade="BF"/>
          <w:lang w:eastAsia="it-IT"/>
        </w:rPr>
        <w:t xml:space="preserve">                                     </w:t>
      </w:r>
      <w:r w:rsidR="00EB457C" w:rsidRPr="00631D5A">
        <w:rPr>
          <w:b/>
          <w:noProof/>
          <w:color w:val="7F7F7F" w:themeColor="text1" w:themeTint="80"/>
          <w:lang w:eastAsia="it-IT"/>
        </w:rPr>
        <w:t>Con il patrocinio di:</w:t>
      </w:r>
      <w:r w:rsidR="00EB457C" w:rsidRPr="00631D5A">
        <w:rPr>
          <w:noProof/>
          <w:color w:val="7F7F7F" w:themeColor="text1" w:themeTint="80"/>
          <w:lang w:eastAsia="it-IT"/>
        </w:rPr>
        <w:t xml:space="preserve">   </w:t>
      </w:r>
      <w:r w:rsidR="00EB457C" w:rsidRPr="002D3D76">
        <w:rPr>
          <w:noProof/>
          <w:lang w:eastAsia="it-IT"/>
        </w:rPr>
        <w:tab/>
      </w:r>
    </w:p>
    <w:p w:rsidR="00944AAE" w:rsidRPr="00A61EC6" w:rsidRDefault="00944AAE" w:rsidP="00944AAE">
      <w:pPr>
        <w:spacing w:after="0" w:line="240" w:lineRule="auto"/>
        <w:jc w:val="center"/>
        <w:rPr>
          <w:b/>
          <w:i/>
          <w:noProof/>
          <w:color w:val="E36C0A" w:themeColor="accent6" w:themeShade="BF"/>
          <w:sz w:val="16"/>
          <w:szCs w:val="36"/>
          <w:lang w:eastAsia="it-IT"/>
        </w:rPr>
      </w:pPr>
    </w:p>
    <w:p w:rsidR="00A61EC6" w:rsidRPr="00A61EC6" w:rsidRDefault="00A61EC6" w:rsidP="00944AAE">
      <w:pPr>
        <w:spacing w:after="0" w:line="240" w:lineRule="auto"/>
        <w:jc w:val="center"/>
        <w:rPr>
          <w:b/>
          <w:i/>
          <w:noProof/>
          <w:color w:val="E36C0A" w:themeColor="accent6" w:themeShade="BF"/>
          <w:sz w:val="20"/>
          <w:szCs w:val="36"/>
          <w:lang w:eastAsia="it-IT"/>
        </w:rPr>
      </w:pPr>
    </w:p>
    <w:p w:rsidR="00420636" w:rsidRDefault="0043027A" w:rsidP="00420636">
      <w:pPr>
        <w:pStyle w:val="Paragrafoelenco"/>
        <w:ind w:hanging="360"/>
        <w:jc w:val="center"/>
        <w:rPr>
          <w:rFonts w:cs="TrebuchetMS"/>
          <w:b/>
          <w:i/>
          <w:color w:val="E36C0A" w:themeColor="accent6" w:themeShade="BF"/>
          <w:sz w:val="40"/>
        </w:rPr>
      </w:pPr>
      <w:r w:rsidRPr="0028738D">
        <w:rPr>
          <w:rFonts w:cs="TrebuchetMS"/>
          <w:b/>
          <w:i/>
          <w:color w:val="E36C0A" w:themeColor="accent6" w:themeShade="BF"/>
          <w:sz w:val="40"/>
        </w:rPr>
        <w:t>“</w:t>
      </w:r>
      <w:proofErr w:type="spellStart"/>
      <w:r w:rsidR="00420636">
        <w:rPr>
          <w:rFonts w:cs="TrebuchetMS"/>
          <w:b/>
          <w:i/>
          <w:color w:val="E36C0A" w:themeColor="accent6" w:themeShade="BF"/>
          <w:sz w:val="40"/>
        </w:rPr>
        <w:t>Cass</w:t>
      </w:r>
      <w:proofErr w:type="spellEnd"/>
      <w:r w:rsidR="00420636">
        <w:rPr>
          <w:rFonts w:cs="TrebuchetMS"/>
          <w:b/>
          <w:i/>
          <w:color w:val="E36C0A" w:themeColor="accent6" w:themeShade="BF"/>
          <w:sz w:val="40"/>
        </w:rPr>
        <w:t xml:space="preserve">. </w:t>
      </w:r>
      <w:proofErr w:type="spellStart"/>
      <w:r w:rsidR="00420636">
        <w:rPr>
          <w:rFonts w:cs="TrebuchetMS"/>
          <w:b/>
          <w:i/>
          <w:color w:val="E36C0A" w:themeColor="accent6" w:themeShade="BF"/>
          <w:sz w:val="40"/>
        </w:rPr>
        <w:t>Civ</w:t>
      </w:r>
      <w:proofErr w:type="spellEnd"/>
      <w:r w:rsidR="00420636">
        <w:rPr>
          <w:rFonts w:cs="TrebuchetMS"/>
          <w:b/>
          <w:i/>
          <w:color w:val="E36C0A" w:themeColor="accent6" w:themeShade="BF"/>
          <w:sz w:val="40"/>
        </w:rPr>
        <w:t xml:space="preserve">. </w:t>
      </w:r>
      <w:r w:rsidR="00420636" w:rsidRPr="00420636">
        <w:rPr>
          <w:rFonts w:cs="TrebuchetMS"/>
          <w:b/>
          <w:i/>
          <w:color w:val="E36C0A" w:themeColor="accent6" w:themeShade="BF"/>
          <w:sz w:val="40"/>
        </w:rPr>
        <w:t>SEZIONI UNITE </w:t>
      </w:r>
      <w:r w:rsidR="00420636">
        <w:rPr>
          <w:rFonts w:cs="TrebuchetMS"/>
          <w:b/>
          <w:i/>
          <w:color w:val="E36C0A" w:themeColor="accent6" w:themeShade="BF"/>
          <w:sz w:val="40"/>
        </w:rPr>
        <w:t xml:space="preserve">23.03.2019 n. 8230: </w:t>
      </w:r>
    </w:p>
    <w:p w:rsidR="00420636" w:rsidRDefault="00420636" w:rsidP="00420636">
      <w:pPr>
        <w:pStyle w:val="Paragrafoelenco"/>
        <w:ind w:hanging="360"/>
        <w:jc w:val="center"/>
        <w:rPr>
          <w:rFonts w:cs="TrebuchetMS"/>
          <w:b/>
          <w:i/>
          <w:color w:val="E36C0A" w:themeColor="accent6" w:themeShade="BF"/>
          <w:sz w:val="48"/>
        </w:rPr>
      </w:pPr>
      <w:r w:rsidRPr="00420636">
        <w:rPr>
          <w:rFonts w:cs="TrebuchetMS"/>
          <w:b/>
          <w:i/>
          <w:color w:val="E36C0A" w:themeColor="accent6" w:themeShade="BF"/>
          <w:sz w:val="48"/>
        </w:rPr>
        <w:t>Immobi</w:t>
      </w:r>
      <w:r>
        <w:rPr>
          <w:rFonts w:cs="TrebuchetMS"/>
          <w:b/>
          <w:i/>
          <w:color w:val="E36C0A" w:themeColor="accent6" w:themeShade="BF"/>
          <w:sz w:val="48"/>
        </w:rPr>
        <w:t>li abusivi, rischia chi acquista.</w:t>
      </w:r>
    </w:p>
    <w:p w:rsidR="00011956" w:rsidRPr="0028738D" w:rsidRDefault="00420636" w:rsidP="00420636">
      <w:pPr>
        <w:pStyle w:val="Paragrafoelenco"/>
        <w:ind w:hanging="360"/>
        <w:jc w:val="center"/>
        <w:rPr>
          <w:rFonts w:cs="TrebuchetMS"/>
          <w:b/>
          <w:i/>
          <w:color w:val="E36C0A" w:themeColor="accent6" w:themeShade="BF"/>
          <w:sz w:val="40"/>
        </w:rPr>
      </w:pPr>
      <w:r>
        <w:rPr>
          <w:rFonts w:cs="TrebuchetMS"/>
          <w:b/>
          <w:i/>
          <w:color w:val="E36C0A" w:themeColor="accent6" w:themeShade="BF"/>
          <w:sz w:val="40"/>
        </w:rPr>
        <w:t>L</w:t>
      </w:r>
      <w:bookmarkStart w:id="0" w:name="_GoBack"/>
      <w:bookmarkEnd w:id="0"/>
      <w:r w:rsidRPr="00420636">
        <w:rPr>
          <w:rFonts w:cs="TrebuchetMS"/>
          <w:b/>
          <w:i/>
          <w:color w:val="E36C0A" w:themeColor="accent6" w:themeShade="BF"/>
          <w:sz w:val="40"/>
        </w:rPr>
        <w:t>e conseguenze sulle tutele civilistiche derivanti dalla legittimità del contratto</w:t>
      </w:r>
      <w:r w:rsidR="0043027A" w:rsidRPr="0028738D">
        <w:rPr>
          <w:rFonts w:cs="TrebuchetMS"/>
          <w:b/>
          <w:i/>
          <w:color w:val="E36C0A" w:themeColor="accent6" w:themeShade="BF"/>
          <w:sz w:val="40"/>
        </w:rPr>
        <w:t>”</w:t>
      </w:r>
    </w:p>
    <w:p w:rsidR="00C018EC" w:rsidRDefault="00C018EC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28738D" w:rsidRDefault="0028738D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28738D" w:rsidRDefault="0028738D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28738D" w:rsidRPr="00833B1E" w:rsidRDefault="0028738D" w:rsidP="00B61563">
      <w:pPr>
        <w:spacing w:after="0" w:line="240" w:lineRule="auto"/>
        <w:jc w:val="center"/>
        <w:rPr>
          <w:color w:val="E36C0A" w:themeColor="accent6" w:themeShade="BF"/>
          <w:sz w:val="2"/>
        </w:rPr>
      </w:pPr>
    </w:p>
    <w:p w:rsidR="00011956" w:rsidRPr="0088587B" w:rsidRDefault="00420636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28"/>
        </w:rPr>
      </w:pPr>
      <w:r>
        <w:rPr>
          <w:rFonts w:cs="TrebuchetMS"/>
          <w:b/>
          <w:color w:val="E36C0A" w:themeColor="accent6" w:themeShade="BF"/>
          <w:sz w:val="34"/>
          <w:szCs w:val="34"/>
        </w:rPr>
        <w:t>Martedì 21.05.2019</w:t>
      </w:r>
      <w:r w:rsidR="0028738D">
        <w:rPr>
          <w:rFonts w:cs="TrebuchetMS"/>
          <w:b/>
          <w:color w:val="E36C0A" w:themeColor="accent6" w:themeShade="BF"/>
          <w:sz w:val="34"/>
          <w:szCs w:val="34"/>
        </w:rPr>
        <w:t xml:space="preserve"> </w:t>
      </w:r>
      <w:r w:rsidR="00011956" w:rsidRPr="0088587B">
        <w:rPr>
          <w:rFonts w:cs="TrebuchetMS"/>
          <w:color w:val="E36C0A" w:themeColor="accent6" w:themeShade="BF"/>
          <w:sz w:val="32"/>
        </w:rPr>
        <w:t>dalle ore 14.45 alle ore 18.45</w:t>
      </w:r>
      <w:r w:rsidR="00011956" w:rsidRPr="0088587B">
        <w:rPr>
          <w:rFonts w:cs="TrebuchetMS"/>
          <w:color w:val="E36C0A" w:themeColor="accent6" w:themeShade="BF"/>
          <w:sz w:val="28"/>
        </w:rPr>
        <w:t>, presso</w:t>
      </w:r>
    </w:p>
    <w:p w:rsidR="00011956" w:rsidRPr="0088587B" w:rsidRDefault="00011956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28"/>
        </w:rPr>
      </w:pPr>
      <w:proofErr w:type="gramStart"/>
      <w:r w:rsidRPr="0088587B">
        <w:rPr>
          <w:rFonts w:cs="TrebuchetMS"/>
          <w:color w:val="E36C0A" w:themeColor="accent6" w:themeShade="BF"/>
          <w:sz w:val="28"/>
        </w:rPr>
        <w:t>la</w:t>
      </w:r>
      <w:proofErr w:type="gramEnd"/>
      <w:r w:rsidRPr="0088587B">
        <w:rPr>
          <w:rFonts w:cs="TrebuchetMS"/>
          <w:color w:val="E36C0A" w:themeColor="accent6" w:themeShade="BF"/>
          <w:sz w:val="28"/>
        </w:rPr>
        <w:t xml:space="preserve"> sala conferenze dell’Associazione della Proprietà Edilizia - Confedilizia di Reggio Emilia</w:t>
      </w:r>
    </w:p>
    <w:p w:rsidR="00011956" w:rsidRPr="0088587B" w:rsidRDefault="00011956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color w:val="E36C0A" w:themeColor="accent6" w:themeShade="BF"/>
          <w:sz w:val="28"/>
        </w:rPr>
      </w:pPr>
      <w:r w:rsidRPr="0088587B">
        <w:rPr>
          <w:rFonts w:cs="TrebuchetMS"/>
          <w:b/>
          <w:color w:val="E36C0A" w:themeColor="accent6" w:themeShade="BF"/>
          <w:sz w:val="28"/>
        </w:rPr>
        <w:t>Via Tavolata 6</w:t>
      </w:r>
      <w:r w:rsidRPr="0088587B">
        <w:rPr>
          <w:rFonts w:cs="TrebuchetMS"/>
          <w:color w:val="E36C0A" w:themeColor="accent6" w:themeShade="BF"/>
          <w:sz w:val="28"/>
        </w:rPr>
        <w:t xml:space="preserve">, </w:t>
      </w:r>
      <w:r w:rsidRPr="0088587B">
        <w:rPr>
          <w:rFonts w:cs="TrebuchetMS"/>
          <w:b/>
          <w:color w:val="E36C0A" w:themeColor="accent6" w:themeShade="BF"/>
          <w:sz w:val="28"/>
        </w:rPr>
        <w:t>Reggio Emilia</w:t>
      </w:r>
    </w:p>
    <w:p w:rsidR="00C018EC" w:rsidRPr="0088587B" w:rsidRDefault="00C018EC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6"/>
        </w:rPr>
      </w:pPr>
    </w:p>
    <w:p w:rsidR="00011956" w:rsidRPr="0088587B" w:rsidRDefault="00011956" w:rsidP="00EB457C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color w:val="E36C0A" w:themeColor="accent6" w:themeShade="BF"/>
          <w:sz w:val="28"/>
        </w:rPr>
      </w:pPr>
      <w:r w:rsidRPr="0088587B">
        <w:rPr>
          <w:rFonts w:cs="TrebuchetMS"/>
          <w:color w:val="E36C0A" w:themeColor="accent6" w:themeShade="BF"/>
          <w:sz w:val="28"/>
        </w:rPr>
        <w:t>Relatori</w:t>
      </w:r>
    </w:p>
    <w:p w:rsidR="00FC2697" w:rsidRDefault="0028738D" w:rsidP="00FC2697">
      <w:pPr>
        <w:pStyle w:val="Paragrafoelenco"/>
        <w:ind w:hanging="360"/>
        <w:rPr>
          <w:rFonts w:cs="TrebuchetMS"/>
          <w:color w:val="E36C0A" w:themeColor="accent6" w:themeShade="BF"/>
          <w:sz w:val="28"/>
        </w:rPr>
      </w:pPr>
      <w:r>
        <w:rPr>
          <w:rFonts w:cs="TrebuchetMS"/>
          <w:b/>
          <w:i/>
          <w:color w:val="E36C0A" w:themeColor="accent6" w:themeShade="BF"/>
          <w:sz w:val="40"/>
        </w:rPr>
        <w:t xml:space="preserve">Avv. </w:t>
      </w:r>
      <w:r w:rsidR="00420636">
        <w:rPr>
          <w:rFonts w:cs="TrebuchetMS"/>
          <w:b/>
          <w:i/>
          <w:color w:val="E36C0A" w:themeColor="accent6" w:themeShade="BF"/>
          <w:sz w:val="40"/>
        </w:rPr>
        <w:t>Cristian Immovilli</w:t>
      </w:r>
      <w:r>
        <w:rPr>
          <w:rFonts w:cs="TrebuchetMS"/>
          <w:color w:val="E36C0A" w:themeColor="accent6" w:themeShade="BF"/>
          <w:sz w:val="28"/>
        </w:rPr>
        <w:t>, Consigliere Confedilizia Reggio Emilia</w:t>
      </w:r>
    </w:p>
    <w:p w:rsidR="00FC2697" w:rsidRPr="008904C1" w:rsidRDefault="0028738D" w:rsidP="008904C1">
      <w:pPr>
        <w:rPr>
          <w:rFonts w:cs="TrebuchetMS"/>
          <w:i/>
          <w:color w:val="E36C0A" w:themeColor="accent6" w:themeShade="BF"/>
          <w:sz w:val="26"/>
          <w:szCs w:val="26"/>
        </w:rPr>
      </w:pPr>
      <w:r w:rsidRPr="0028738D">
        <w:rPr>
          <w:rFonts w:cs="TrebuchetMS"/>
          <w:b/>
          <w:i/>
          <w:color w:val="E36C0A" w:themeColor="accent6" w:themeShade="BF"/>
          <w:sz w:val="40"/>
        </w:rPr>
        <w:t>Notaio</w:t>
      </w:r>
      <w:r>
        <w:rPr>
          <w:rFonts w:cs="TrebuchetMS"/>
          <w:b/>
          <w:i/>
          <w:color w:val="E36C0A" w:themeColor="accent6" w:themeShade="BF"/>
          <w:sz w:val="40"/>
        </w:rPr>
        <w:t xml:space="preserve"> </w:t>
      </w:r>
      <w:r w:rsidR="00FC2697">
        <w:rPr>
          <w:rFonts w:cs="TrebuchetMS"/>
          <w:b/>
          <w:i/>
          <w:color w:val="E36C0A" w:themeColor="accent6" w:themeShade="BF"/>
          <w:sz w:val="40"/>
        </w:rPr>
        <w:t>Maura Manghi</w:t>
      </w:r>
    </w:p>
    <w:p w:rsidR="00EA6383" w:rsidRDefault="0088587B" w:rsidP="00944AAE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color w:val="E36C0A" w:themeColor="accent6" w:themeShade="BF"/>
          <w:sz w:val="28"/>
        </w:rPr>
      </w:pPr>
      <w:r>
        <w:rPr>
          <w:rFonts w:cs="TrebuchetMS"/>
          <w:color w:val="E36C0A" w:themeColor="accent6" w:themeShade="BF"/>
          <w:sz w:val="28"/>
        </w:rPr>
        <w:t xml:space="preserve">  </w:t>
      </w:r>
      <w:r>
        <w:rPr>
          <w:rFonts w:cs="TrebuchetMS"/>
          <w:color w:val="E36C0A" w:themeColor="accent6" w:themeShade="BF"/>
          <w:sz w:val="28"/>
        </w:rPr>
        <w:tab/>
      </w:r>
    </w:p>
    <w:p w:rsidR="00C018EC" w:rsidRPr="0088587B" w:rsidRDefault="0088587B" w:rsidP="00EA6383">
      <w:pPr>
        <w:autoSpaceDE w:val="0"/>
        <w:autoSpaceDN w:val="0"/>
        <w:adjustRightInd w:val="0"/>
        <w:spacing w:after="0" w:line="240" w:lineRule="auto"/>
        <w:ind w:left="9912"/>
        <w:rPr>
          <w:rFonts w:cs="TrebuchetMS"/>
          <w:b/>
          <w:color w:val="E36C0A" w:themeColor="accent6" w:themeShade="BF"/>
        </w:rPr>
      </w:pPr>
      <w:r>
        <w:rPr>
          <w:rFonts w:cs="TrebuchetMS"/>
          <w:color w:val="E36C0A" w:themeColor="accent6" w:themeShade="BF"/>
          <w:sz w:val="28"/>
        </w:rPr>
        <w:t xml:space="preserve"> </w:t>
      </w:r>
      <w:r w:rsidR="00C018EC" w:rsidRPr="0088587B">
        <w:rPr>
          <w:rFonts w:cs="TrebuchetMS"/>
          <w:b/>
          <w:color w:val="E36C0A" w:themeColor="accent6" w:themeShade="BF"/>
        </w:rPr>
        <w:t>Riservato agli iscritti Confedilizia</w:t>
      </w:r>
    </w:p>
    <w:p w:rsidR="0088587B" w:rsidRDefault="0088587B" w:rsidP="00AE4F81">
      <w:pPr>
        <w:autoSpaceDE w:val="0"/>
        <w:autoSpaceDN w:val="0"/>
        <w:adjustRightInd w:val="0"/>
        <w:spacing w:after="0" w:line="240" w:lineRule="auto"/>
        <w:rPr>
          <w:rFonts w:cs="TrebuchetMS"/>
          <w:b/>
          <w:color w:val="E36C0A" w:themeColor="accent6" w:themeShade="BF"/>
        </w:rPr>
      </w:pPr>
      <w:r w:rsidRPr="0088587B">
        <w:rPr>
          <w:rFonts w:cs="TrebuchetMS"/>
          <w:color w:val="E36C0A" w:themeColor="accent6" w:themeShade="BF"/>
          <w:sz w:val="28"/>
        </w:rPr>
        <w:t xml:space="preserve">Per info: ape_re@hotmail.it - </w:t>
      </w:r>
      <w:proofErr w:type="spellStart"/>
      <w:r w:rsidRPr="0088587B">
        <w:rPr>
          <w:rFonts w:cs="TrebuchetMS"/>
          <w:color w:val="E36C0A" w:themeColor="accent6" w:themeShade="BF"/>
          <w:sz w:val="28"/>
        </w:rPr>
        <w:t>tel</w:t>
      </w:r>
      <w:proofErr w:type="spellEnd"/>
      <w:r w:rsidRPr="0088587B">
        <w:rPr>
          <w:rFonts w:cs="TrebuchetMS"/>
          <w:color w:val="E36C0A" w:themeColor="accent6" w:themeShade="BF"/>
          <w:sz w:val="28"/>
        </w:rPr>
        <w:t>: 0522.43.39.05</w:t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proofErr w:type="gramStart"/>
      <w:r w:rsidR="00C018EC" w:rsidRPr="0088587B">
        <w:rPr>
          <w:rFonts w:cs="TrebuchetMS"/>
          <w:b/>
          <w:color w:val="E36C0A" w:themeColor="accent6" w:themeShade="BF"/>
        </w:rPr>
        <w:tab/>
        <w:t>(</w:t>
      </w:r>
      <w:proofErr w:type="gramEnd"/>
      <w:r w:rsidR="00C018EC" w:rsidRPr="0088587B">
        <w:rPr>
          <w:rFonts w:cs="TrebuchetMS"/>
          <w:b/>
          <w:color w:val="E36C0A" w:themeColor="accent6" w:themeShade="BF"/>
        </w:rPr>
        <w:t>quota valida per tutto l’anno: €. 40</w:t>
      </w:r>
      <w:r w:rsidR="00C018EC" w:rsidRPr="0088587B">
        <w:rPr>
          <w:rFonts w:cs="TrebuchetMS"/>
          <w:b/>
          <w:color w:val="E36C0A" w:themeColor="accent6" w:themeShade="BF"/>
        </w:rPr>
        <w:tab/>
      </w:r>
    </w:p>
    <w:p w:rsidR="00944AAE" w:rsidRDefault="0088587B" w:rsidP="00944AAE">
      <w:pPr>
        <w:autoSpaceDE w:val="0"/>
        <w:autoSpaceDN w:val="0"/>
        <w:adjustRightInd w:val="0"/>
        <w:spacing w:after="0" w:line="240" w:lineRule="auto"/>
        <w:rPr>
          <w:rFonts w:cs="TrebuchetMS"/>
          <w:b/>
          <w:color w:val="E36C0A" w:themeColor="accent6" w:themeShade="BF"/>
        </w:rPr>
      </w:pPr>
      <w:r>
        <w:rPr>
          <w:rFonts w:cs="TrebuchetMS"/>
          <w:b/>
          <w:color w:val="E36C0A" w:themeColor="accent6" w:themeShade="BF"/>
        </w:rPr>
        <w:tab/>
      </w:r>
      <w:r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r w:rsidR="00C018EC" w:rsidRPr="0088587B">
        <w:rPr>
          <w:rFonts w:cs="TrebuchetMS"/>
          <w:b/>
          <w:color w:val="E36C0A" w:themeColor="accent6" w:themeShade="BF"/>
        </w:rPr>
        <w:tab/>
      </w:r>
      <w:proofErr w:type="gramStart"/>
      <w:r w:rsidR="00C018EC" w:rsidRPr="0088587B">
        <w:rPr>
          <w:rFonts w:cs="TrebuchetMS"/>
          <w:b/>
          <w:color w:val="E36C0A" w:themeColor="accent6" w:themeShade="BF"/>
        </w:rPr>
        <w:t>con</w:t>
      </w:r>
      <w:proofErr w:type="gramEnd"/>
      <w:r w:rsidR="00C018EC" w:rsidRPr="0088587B">
        <w:rPr>
          <w:rFonts w:cs="TrebuchetMS"/>
          <w:b/>
          <w:color w:val="E36C0A" w:themeColor="accent6" w:themeShade="BF"/>
        </w:rPr>
        <w:t xml:space="preserve"> possibilità di iscrizione in loco)</w:t>
      </w:r>
    </w:p>
    <w:p w:rsidR="00A61EC6" w:rsidRDefault="00A61EC6" w:rsidP="00944AAE">
      <w:pPr>
        <w:autoSpaceDE w:val="0"/>
        <w:autoSpaceDN w:val="0"/>
        <w:adjustRightInd w:val="0"/>
        <w:spacing w:after="0" w:line="240" w:lineRule="auto"/>
        <w:rPr>
          <w:rFonts w:cs="TrebuchetMS"/>
          <w:b/>
          <w:color w:val="E36C0A" w:themeColor="accent6" w:themeShade="BF"/>
        </w:rPr>
      </w:pPr>
    </w:p>
    <w:p w:rsidR="00D36420" w:rsidRPr="0088587B" w:rsidRDefault="00A321C9" w:rsidP="00944AAE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i/>
          <w:color w:val="E36C0A" w:themeColor="accent6" w:themeShade="BF"/>
          <w:sz w:val="28"/>
          <w:u w:val="single"/>
        </w:rPr>
      </w:pPr>
      <w:r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Riconosciuti </w:t>
      </w:r>
      <w:r w:rsidR="00420636">
        <w:rPr>
          <w:rFonts w:cs="TrebuchetMS"/>
          <w:b/>
          <w:i/>
          <w:color w:val="E36C0A" w:themeColor="accent6" w:themeShade="BF"/>
          <w:sz w:val="28"/>
          <w:u w:val="single"/>
        </w:rPr>
        <w:t>__</w:t>
      </w:r>
      <w:r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>CF per gli Arch</w:t>
      </w:r>
      <w:r w:rsidR="00BC1EEA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itetti, </w:t>
      </w:r>
      <w:r w:rsidR="00420636">
        <w:rPr>
          <w:rFonts w:cs="TrebuchetMS"/>
          <w:b/>
          <w:i/>
          <w:color w:val="E36C0A" w:themeColor="accent6" w:themeShade="BF"/>
          <w:sz w:val="28"/>
          <w:u w:val="single"/>
        </w:rPr>
        <w:t>___</w:t>
      </w:r>
      <w:r w:rsidR="000F6263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CF per i Geometri e </w:t>
      </w:r>
      <w:r w:rsidR="00420636">
        <w:rPr>
          <w:rFonts w:cs="TrebuchetMS"/>
          <w:b/>
          <w:i/>
          <w:color w:val="E36C0A" w:themeColor="accent6" w:themeShade="BF"/>
          <w:sz w:val="28"/>
          <w:u w:val="single"/>
        </w:rPr>
        <w:t>___</w:t>
      </w:r>
      <w:r w:rsidR="00815E53">
        <w:rPr>
          <w:rFonts w:cs="TrebuchetMS"/>
          <w:b/>
          <w:i/>
          <w:color w:val="E36C0A" w:themeColor="accent6" w:themeShade="BF"/>
          <w:sz w:val="28"/>
          <w:u w:val="single"/>
        </w:rPr>
        <w:t>CF</w:t>
      </w:r>
      <w:r w:rsidR="000F6263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 per gli</w:t>
      </w:r>
      <w:r w:rsidR="0043027A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 </w:t>
      </w:r>
      <w:r w:rsidR="008762A7" w:rsidRPr="0088587B">
        <w:rPr>
          <w:rFonts w:cs="TrebuchetMS"/>
          <w:b/>
          <w:i/>
          <w:color w:val="E36C0A" w:themeColor="accent6" w:themeShade="BF"/>
          <w:sz w:val="28"/>
          <w:u w:val="single"/>
        </w:rPr>
        <w:t>Avvocati</w:t>
      </w:r>
      <w:r w:rsidR="00833B1E">
        <w:rPr>
          <w:rFonts w:cs="TrebuchetMS"/>
          <w:b/>
          <w:i/>
          <w:color w:val="E36C0A" w:themeColor="accent6" w:themeShade="BF"/>
          <w:sz w:val="28"/>
          <w:u w:val="single"/>
        </w:rPr>
        <w:t xml:space="preserve"> </w:t>
      </w:r>
    </w:p>
    <w:sectPr w:rsidR="00D36420" w:rsidRPr="0088587B" w:rsidSect="00944AAE">
      <w:headerReference w:type="even" r:id="rId11"/>
      <w:headerReference w:type="default" r:id="rId12"/>
      <w:headerReference w:type="first" r:id="rId13"/>
      <w:pgSz w:w="15120" w:h="10440" w:orient="landscape" w:code="7"/>
      <w:pgMar w:top="622" w:right="720" w:bottom="568" w:left="720" w:header="142" w:footer="0" w:gutter="0"/>
      <w:pgBorders w:offsetFrom="page">
        <w:top w:val="tornPaperBlack" w:sz="20" w:space="24" w:color="E36C0A" w:themeColor="accent6" w:themeShade="BF"/>
        <w:left w:val="tornPaperBlack" w:sz="20" w:space="24" w:color="E36C0A" w:themeColor="accent6" w:themeShade="BF"/>
        <w:bottom w:val="tornPaperBlack" w:sz="20" w:space="24" w:color="E36C0A" w:themeColor="accent6" w:themeShade="BF"/>
        <w:right w:val="tornPaperBlack" w:sz="20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2E" w:rsidRDefault="00592F2E" w:rsidP="00592F2E">
      <w:pPr>
        <w:spacing w:after="0" w:line="240" w:lineRule="auto"/>
      </w:pPr>
      <w:r>
        <w:separator/>
      </w:r>
    </w:p>
  </w:endnote>
  <w:endnote w:type="continuationSeparator" w:id="0">
    <w:p w:rsidR="00592F2E" w:rsidRDefault="00592F2E" w:rsidP="0059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2E" w:rsidRDefault="00592F2E" w:rsidP="00592F2E">
      <w:pPr>
        <w:spacing w:after="0" w:line="240" w:lineRule="auto"/>
      </w:pPr>
      <w:r>
        <w:separator/>
      </w:r>
    </w:p>
  </w:footnote>
  <w:footnote w:type="continuationSeparator" w:id="0">
    <w:p w:rsidR="00592F2E" w:rsidRDefault="00592F2E" w:rsidP="0059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2E" w:rsidRDefault="0024338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33686" o:spid="_x0000_s2065" type="#_x0000_t75" style="position:absolute;margin-left:0;margin-top:0;width:494.75pt;height:319.55pt;z-index:-251657216;mso-position-horizontal:center;mso-position-horizontal-relative:margin;mso-position-vertical:center;mso-position-vertical-relative:margin" o:allowincell="f">
          <v:imagedata r:id="rId1" o:title="foto_logg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2E" w:rsidRDefault="0024338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33687" o:spid="_x0000_s2066" type="#_x0000_t75" style="position:absolute;margin-left:0;margin-top:0;width:494.75pt;height:319.55pt;z-index:-251656192;mso-position-horizontal:center;mso-position-horizontal-relative:margin;mso-position-vertical:center;mso-position-vertical-relative:margin" o:allowincell="f">
          <v:imagedata r:id="rId1" o:title="foto_logg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2E" w:rsidRDefault="0024338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33685" o:spid="_x0000_s2064" type="#_x0000_t75" style="position:absolute;margin-left:0;margin-top:0;width:494.75pt;height:319.55pt;z-index:-251658240;mso-position-horizontal:center;mso-position-horizontal-relative:margin;mso-position-vertical:center;mso-position-vertical-relative:margin" o:allowincell="f">
          <v:imagedata r:id="rId1" o:title="foto_logg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82699"/>
    <w:multiLevelType w:val="hybridMultilevel"/>
    <w:tmpl w:val="01A202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66D6"/>
    <w:multiLevelType w:val="hybridMultilevel"/>
    <w:tmpl w:val="D3F4CF38"/>
    <w:lvl w:ilvl="0" w:tplc="34A06248">
      <w:numFmt w:val="bullet"/>
      <w:lvlText w:val="-"/>
      <w:lvlJc w:val="left"/>
      <w:pPr>
        <w:ind w:left="1080" w:hanging="360"/>
      </w:pPr>
      <w:rPr>
        <w:rFonts w:ascii="Calibri" w:eastAsiaTheme="minorHAnsi" w:hAnsi="Calibri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B55A7"/>
    <w:multiLevelType w:val="hybridMultilevel"/>
    <w:tmpl w:val="E31C2952"/>
    <w:lvl w:ilvl="0" w:tplc="187E1F66">
      <w:numFmt w:val="bullet"/>
      <w:lvlText w:val="-"/>
      <w:lvlJc w:val="left"/>
      <w:pPr>
        <w:ind w:left="720" w:hanging="360"/>
      </w:pPr>
      <w:rPr>
        <w:rFonts w:ascii="Calibri" w:eastAsiaTheme="minorHAnsi" w:hAnsi="Calibri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93"/>
    <w:rsid w:val="00006391"/>
    <w:rsid w:val="00011956"/>
    <w:rsid w:val="00043B74"/>
    <w:rsid w:val="00063CF0"/>
    <w:rsid w:val="00064AEC"/>
    <w:rsid w:val="000A2450"/>
    <w:rsid w:val="000D0C71"/>
    <w:rsid w:val="000D593C"/>
    <w:rsid w:val="000F6263"/>
    <w:rsid w:val="000F7258"/>
    <w:rsid w:val="001859CD"/>
    <w:rsid w:val="00201865"/>
    <w:rsid w:val="002077AC"/>
    <w:rsid w:val="00221F08"/>
    <w:rsid w:val="00265A10"/>
    <w:rsid w:val="0028738D"/>
    <w:rsid w:val="00303D2B"/>
    <w:rsid w:val="0037233F"/>
    <w:rsid w:val="003D4C93"/>
    <w:rsid w:val="003F4822"/>
    <w:rsid w:val="00405D69"/>
    <w:rsid w:val="00420636"/>
    <w:rsid w:val="0043027A"/>
    <w:rsid w:val="004444EE"/>
    <w:rsid w:val="00447B60"/>
    <w:rsid w:val="004675EF"/>
    <w:rsid w:val="00473890"/>
    <w:rsid w:val="005071EC"/>
    <w:rsid w:val="00537E71"/>
    <w:rsid w:val="005917F6"/>
    <w:rsid w:val="00592F2E"/>
    <w:rsid w:val="005B3BFF"/>
    <w:rsid w:val="005D17CD"/>
    <w:rsid w:val="005E2194"/>
    <w:rsid w:val="005E5DCC"/>
    <w:rsid w:val="005F1090"/>
    <w:rsid w:val="00631D5A"/>
    <w:rsid w:val="00634A79"/>
    <w:rsid w:val="006875F6"/>
    <w:rsid w:val="006B1D31"/>
    <w:rsid w:val="006C56EF"/>
    <w:rsid w:val="006F06E9"/>
    <w:rsid w:val="007A4A56"/>
    <w:rsid w:val="007A6716"/>
    <w:rsid w:val="007B466F"/>
    <w:rsid w:val="007F5996"/>
    <w:rsid w:val="00815E53"/>
    <w:rsid w:val="00833B1E"/>
    <w:rsid w:val="008477E4"/>
    <w:rsid w:val="00861AB5"/>
    <w:rsid w:val="008762A7"/>
    <w:rsid w:val="008768B7"/>
    <w:rsid w:val="0088587B"/>
    <w:rsid w:val="008904C1"/>
    <w:rsid w:val="00891373"/>
    <w:rsid w:val="00901CBD"/>
    <w:rsid w:val="00920F2A"/>
    <w:rsid w:val="00931BF1"/>
    <w:rsid w:val="00935493"/>
    <w:rsid w:val="0093760D"/>
    <w:rsid w:val="00940EEB"/>
    <w:rsid w:val="0094234E"/>
    <w:rsid w:val="00944AAE"/>
    <w:rsid w:val="00966F99"/>
    <w:rsid w:val="00A139F9"/>
    <w:rsid w:val="00A321C9"/>
    <w:rsid w:val="00A53AB5"/>
    <w:rsid w:val="00A61EC6"/>
    <w:rsid w:val="00A73C0F"/>
    <w:rsid w:val="00A86CB7"/>
    <w:rsid w:val="00AB798C"/>
    <w:rsid w:val="00AD0B5C"/>
    <w:rsid w:val="00AD7054"/>
    <w:rsid w:val="00AE40DE"/>
    <w:rsid w:val="00AE4F81"/>
    <w:rsid w:val="00AF0C39"/>
    <w:rsid w:val="00AF25E3"/>
    <w:rsid w:val="00B5025E"/>
    <w:rsid w:val="00B61563"/>
    <w:rsid w:val="00BA67B3"/>
    <w:rsid w:val="00BB1E8C"/>
    <w:rsid w:val="00BB75D7"/>
    <w:rsid w:val="00BC1B93"/>
    <w:rsid w:val="00BC1EEA"/>
    <w:rsid w:val="00BC7A73"/>
    <w:rsid w:val="00C018EC"/>
    <w:rsid w:val="00C02C50"/>
    <w:rsid w:val="00C129B5"/>
    <w:rsid w:val="00C84BD3"/>
    <w:rsid w:val="00CB3384"/>
    <w:rsid w:val="00D36420"/>
    <w:rsid w:val="00D56D46"/>
    <w:rsid w:val="00D84B1D"/>
    <w:rsid w:val="00DA09CE"/>
    <w:rsid w:val="00DD33BA"/>
    <w:rsid w:val="00DE699B"/>
    <w:rsid w:val="00E03462"/>
    <w:rsid w:val="00E04D1D"/>
    <w:rsid w:val="00E75BEF"/>
    <w:rsid w:val="00E84582"/>
    <w:rsid w:val="00E85F3B"/>
    <w:rsid w:val="00EA6383"/>
    <w:rsid w:val="00EB457C"/>
    <w:rsid w:val="00ED4539"/>
    <w:rsid w:val="00EE67E4"/>
    <w:rsid w:val="00EF2ABB"/>
    <w:rsid w:val="00F06028"/>
    <w:rsid w:val="00F16D2A"/>
    <w:rsid w:val="00F34FC2"/>
    <w:rsid w:val="00FC2697"/>
    <w:rsid w:val="00FC34C5"/>
    <w:rsid w:val="00FD5FA9"/>
    <w:rsid w:val="00F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09A7CCB0-2B11-4036-9652-BBB4F4BB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4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549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2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F2E"/>
  </w:style>
  <w:style w:type="paragraph" w:styleId="Pidipagina">
    <w:name w:val="footer"/>
    <w:basedOn w:val="Normale"/>
    <w:link w:val="PidipaginaCarattere"/>
    <w:uiPriority w:val="99"/>
    <w:unhideWhenUsed/>
    <w:rsid w:val="00592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F2E"/>
  </w:style>
  <w:style w:type="character" w:customStyle="1" w:styleId="apple-converted-space">
    <w:name w:val="apple-converted-space"/>
    <w:basedOn w:val="Carpredefinitoparagrafo"/>
    <w:rsid w:val="00303D2B"/>
  </w:style>
  <w:style w:type="paragraph" w:customStyle="1" w:styleId="ecxmsonormal">
    <w:name w:val="ecxmsonormal"/>
    <w:basedOn w:val="Normale"/>
    <w:rsid w:val="0030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1956"/>
    <w:pPr>
      <w:spacing w:after="160" w:line="259" w:lineRule="auto"/>
      <w:ind w:left="720"/>
      <w:contextualSpacing/>
    </w:pPr>
  </w:style>
  <w:style w:type="paragraph" w:customStyle="1" w:styleId="rtecenter">
    <w:name w:val="rtecenter"/>
    <w:basedOn w:val="Normale"/>
    <w:rsid w:val="00EA6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6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1080-D0DC-4039-800F-0475A5F2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Terenziani</dc:creator>
  <cp:lastModifiedBy>Confedilizia Reggio Emilia</cp:lastModifiedBy>
  <cp:revision>3</cp:revision>
  <cp:lastPrinted>2018-09-21T09:07:00Z</cp:lastPrinted>
  <dcterms:created xsi:type="dcterms:W3CDTF">2019-04-07T17:15:00Z</dcterms:created>
  <dcterms:modified xsi:type="dcterms:W3CDTF">2019-04-07T17:32:00Z</dcterms:modified>
</cp:coreProperties>
</file>